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AF" w:rsidRPr="0068556A" w:rsidRDefault="006E51E1" w:rsidP="00D42AAF">
      <w:pPr>
        <w:jc w:val="center"/>
        <w:rPr>
          <w:rFonts w:ascii="Verdana" w:hAnsi="Verdana"/>
          <w:b/>
          <w:sz w:val="28"/>
          <w:u w:val="single"/>
        </w:rPr>
      </w:pPr>
      <w:r>
        <w:rPr>
          <w:rFonts w:ascii="Verdana" w:hAnsi="Verdana"/>
          <w:b/>
          <w:sz w:val="28"/>
          <w:u w:val="single"/>
        </w:rPr>
        <w:t>Topic 2.2</w:t>
      </w:r>
      <w:r w:rsidR="00D42AAF" w:rsidRPr="0068556A">
        <w:rPr>
          <w:rFonts w:ascii="Verdana" w:hAnsi="Verdana"/>
          <w:b/>
          <w:sz w:val="28"/>
          <w:u w:val="single"/>
        </w:rPr>
        <w:t xml:space="preserve"> </w:t>
      </w:r>
      <w:r>
        <w:rPr>
          <w:rFonts w:ascii="Verdana" w:hAnsi="Verdana"/>
          <w:b/>
          <w:sz w:val="28"/>
          <w:u w:val="single"/>
        </w:rPr>
        <w:t>Making marketing decisions</w:t>
      </w:r>
      <w:r w:rsidR="00D42AAF" w:rsidRPr="0068556A">
        <w:rPr>
          <w:rFonts w:ascii="Verdana" w:hAnsi="Verdana"/>
          <w:b/>
          <w:sz w:val="28"/>
          <w:u w:val="single"/>
        </w:rPr>
        <w:t xml:space="preserve"> – Key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D42AAF" w:rsidTr="00EE089B">
        <w:tc>
          <w:tcPr>
            <w:tcW w:w="3256" w:type="dxa"/>
          </w:tcPr>
          <w:p w:rsidR="00D42AAF" w:rsidRPr="0068556A" w:rsidRDefault="00D42AAF" w:rsidP="00EE089B">
            <w:pPr>
              <w:rPr>
                <w:rFonts w:ascii="Verdana" w:hAnsi="Verdana"/>
                <w:b/>
                <w:sz w:val="24"/>
              </w:rPr>
            </w:pPr>
            <w:r w:rsidRPr="0068556A">
              <w:rPr>
                <w:rFonts w:ascii="Verdana" w:hAnsi="Verdana"/>
                <w:b/>
                <w:sz w:val="24"/>
              </w:rPr>
              <w:t>Key Term</w:t>
            </w:r>
          </w:p>
        </w:tc>
        <w:tc>
          <w:tcPr>
            <w:tcW w:w="5760" w:type="dxa"/>
          </w:tcPr>
          <w:p w:rsidR="00D42AAF" w:rsidRPr="0068556A" w:rsidRDefault="00D42AAF" w:rsidP="00EE089B">
            <w:pPr>
              <w:rPr>
                <w:rFonts w:ascii="Verdana" w:hAnsi="Verdana"/>
                <w:b/>
                <w:sz w:val="24"/>
              </w:rPr>
            </w:pPr>
            <w:r w:rsidRPr="0068556A">
              <w:rPr>
                <w:rFonts w:ascii="Verdana" w:hAnsi="Verdana"/>
                <w:b/>
                <w:sz w:val="24"/>
              </w:rPr>
              <w:t>Definition</w:t>
            </w:r>
          </w:p>
        </w:tc>
      </w:tr>
      <w:tr w:rsidR="00D42AAF" w:rsidTr="00EE089B">
        <w:tc>
          <w:tcPr>
            <w:tcW w:w="3256" w:type="dxa"/>
          </w:tcPr>
          <w:p w:rsidR="00D42AAF" w:rsidRPr="0068556A" w:rsidRDefault="006E51E1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Marketing mix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6E51E1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Aesthetics 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Pr="0068556A" w:rsidRDefault="00C97B72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6E51E1" w:rsidP="00C97B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Viable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6E51E1" w:rsidP="00D42AA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Product portfolio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6A4E5F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Economies of scale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6A4E5F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Maximise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6A4E5F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Unique selling point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C97B72" w:rsidP="006E51E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6A4E5F">
              <w:rPr>
                <w:rFonts w:ascii="Verdana" w:hAnsi="Verdana"/>
              </w:rPr>
              <w:t>Mass market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Pr="0068556A" w:rsidRDefault="00C97B72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6A4E5F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Generic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6A4E5F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Niche market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6A4E5F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Discontinued 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6A4E5F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Medium 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6A4E5F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Sales promotion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6A4E5F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Stock 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6A4E5F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Pressure group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6A4E5F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Viral advertising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C97B72" w:rsidP="006A4E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6A4E5F">
              <w:rPr>
                <w:rFonts w:ascii="Verdana" w:hAnsi="Verdana"/>
              </w:rPr>
              <w:t>E-commerce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6A4E5F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M-commerce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6A4E5F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Retailing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6A4E5F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E-tailing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6A4E5F" w:rsidP="00EE089B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lastRenderedPageBreak/>
              <w:t>Markup</w:t>
            </w:r>
            <w:proofErr w:type="spellEnd"/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6A4E5F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Third-party platform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6A4E5F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Integrated marketing mix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6A4E5F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Patent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</w:tc>
      </w:tr>
    </w:tbl>
    <w:p w:rsidR="005F091E" w:rsidRDefault="005F091E">
      <w:bookmarkStart w:id="0" w:name="_GoBack"/>
      <w:bookmarkEnd w:id="0"/>
    </w:p>
    <w:sectPr w:rsidR="005F091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AAF" w:rsidRDefault="00D42AAF" w:rsidP="00D42AAF">
      <w:pPr>
        <w:spacing w:after="0" w:line="240" w:lineRule="auto"/>
      </w:pPr>
      <w:r>
        <w:separator/>
      </w:r>
    </w:p>
  </w:endnote>
  <w:endnote w:type="continuationSeparator" w:id="0">
    <w:p w:rsidR="00D42AAF" w:rsidRDefault="00D42AAF" w:rsidP="00D4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AAF" w:rsidRDefault="00D42AAF" w:rsidP="00D42AAF">
      <w:pPr>
        <w:spacing w:after="0" w:line="240" w:lineRule="auto"/>
      </w:pPr>
      <w:r>
        <w:separator/>
      </w:r>
    </w:p>
  </w:footnote>
  <w:footnote w:type="continuationSeparator" w:id="0">
    <w:p w:rsidR="00D42AAF" w:rsidRDefault="00D42AAF" w:rsidP="00D42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AAF" w:rsidRPr="00D42AAF" w:rsidRDefault="00C97B72">
    <w:pPr>
      <w:pStyle w:val="Header"/>
      <w:rPr>
        <w:rFonts w:ascii="Verdana" w:hAnsi="Verdana"/>
      </w:rPr>
    </w:pPr>
    <w:r>
      <w:rPr>
        <w:rFonts w:ascii="Verdana" w:hAnsi="Verdana"/>
      </w:rPr>
      <w:t>Theme 2: Building a</w:t>
    </w:r>
    <w:r w:rsidR="00D42AAF" w:rsidRPr="00D42AAF">
      <w:rPr>
        <w:rFonts w:ascii="Verdana" w:hAnsi="Verdana"/>
      </w:rPr>
      <w:t xml:space="preserve"> Business</w:t>
    </w:r>
  </w:p>
  <w:p w:rsidR="00D42AAF" w:rsidRPr="00D42AAF" w:rsidRDefault="00D42AAF">
    <w:pPr>
      <w:pStyle w:val="Header"/>
      <w:rPr>
        <w:rFonts w:ascii="Verdana" w:hAnsi="Verdana"/>
      </w:rPr>
    </w:pPr>
    <w:r w:rsidRPr="00D42AAF">
      <w:rPr>
        <w:rFonts w:ascii="Verdana" w:hAnsi="Verdana"/>
      </w:rPr>
      <w:t>Key Terms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AF"/>
    <w:rsid w:val="005F091E"/>
    <w:rsid w:val="006A4E5F"/>
    <w:rsid w:val="006E51E1"/>
    <w:rsid w:val="00C97B72"/>
    <w:rsid w:val="00D4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162AE"/>
  <w15:chartTrackingRefBased/>
  <w15:docId w15:val="{199F3531-D98B-4C22-ADC1-3F147B74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AAF"/>
  </w:style>
  <w:style w:type="paragraph" w:styleId="Footer">
    <w:name w:val="footer"/>
    <w:basedOn w:val="Normal"/>
    <w:link w:val="FooterChar"/>
    <w:uiPriority w:val="99"/>
    <w:unhideWhenUsed/>
    <w:rsid w:val="00D42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AAF"/>
  </w:style>
  <w:style w:type="table" w:styleId="TableGrid">
    <w:name w:val="Table Grid"/>
    <w:basedOn w:val="TableNormal"/>
    <w:uiPriority w:val="39"/>
    <w:rsid w:val="00D4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49A44AD8</Template>
  <TotalTime>0</TotalTime>
  <Pages>3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Budmouth College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BARRATT, Anna</dc:creator>
  <cp:keywords/>
  <dc:description/>
  <cp:lastModifiedBy>BARRATT, Anna</cp:lastModifiedBy>
  <cp:revision>2</cp:revision>
  <dcterms:created xsi:type="dcterms:W3CDTF">2019-06-25T13:31:00Z</dcterms:created>
  <dcterms:modified xsi:type="dcterms:W3CDTF">2019-06-25T13:31:00Z</dcterms:modified>
</cp:coreProperties>
</file>