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Budmouth Academy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-781049</wp:posOffset>
            </wp:positionV>
            <wp:extent cx="1875790" cy="1238250"/>
            <wp:effectExtent b="0" l="0" r="0" t="0"/>
            <wp:wrapSquare wrapText="bothSides" distB="0" distT="0" distL="0" distR="0"/>
            <wp:docPr descr="R:\Staff Only\Departments (Subjects)\LANGUAGE\new curriculum 19-20\LEARNING BOOKLETS\French\French flag.png" id="1" name="image6.png"/>
            <a:graphic>
              <a:graphicData uri="http://schemas.openxmlformats.org/drawingml/2006/picture">
                <pic:pic>
                  <pic:nvPicPr>
                    <pic:cNvPr descr="R:\Staff Only\Departments (Subjects)\LANGUAGE\new curriculum 19-20\LEARNING BOOKLETS\French\French flag.png" id="0" name="image6.png"/>
                    <pic:cNvPicPr preferRelativeResize="0"/>
                  </pic:nvPicPr>
                  <pic:blipFill>
                    <a:blip r:embed="rId6"/>
                    <a:srcRect b="1531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9 French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3.1 Identity and Culture:   Free-time activities</w:t>
      </w:r>
    </w:p>
    <w:p w:rsidR="00000000" w:rsidDel="00000000" w:rsidP="00000000" w:rsidRDefault="00000000" w:rsidRPr="00000000" w14:paraId="0000000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204818" cy="280468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4818" cy="2804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………………………………………….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 ……………………………………………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Tutor Group ………………………………..</w:t>
      </w:r>
    </w:p>
    <w:p w:rsidR="00000000" w:rsidDel="00000000" w:rsidP="00000000" w:rsidRDefault="00000000" w:rsidRPr="00000000" w14:paraId="0000000C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724525" cy="22288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6649187" cy="6730277"/>
            <wp:effectExtent b="-40545" l="40545" r="40545" t="-40545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9187" cy="6730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6648450" cy="82867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28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6635423" cy="9024938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423" cy="902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925.0" w:type="dxa"/>
        <w:jc w:val="left"/>
        <w:tblInd w:w="0.0" w:type="dxa"/>
        <w:tblLayout w:type="fixed"/>
        <w:tblLook w:val="0400"/>
      </w:tblPr>
      <w:tblGrid>
        <w:gridCol w:w="2977"/>
        <w:gridCol w:w="4132"/>
        <w:gridCol w:w="2816"/>
        <w:tblGridChange w:id="0">
          <w:tblGrid>
            <w:gridCol w:w="2977"/>
            <w:gridCol w:w="4132"/>
            <w:gridCol w:w="2816"/>
          </w:tblGrid>
        </w:tblGridChange>
      </w:tblGrid>
      <w:tr>
        <w:trPr>
          <w:trHeight w:val="2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3.1G Qu’est-ce que tu aimes faire?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news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actualités (f)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be scared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documentaire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cartoon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film d’amour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film policier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partager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average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téléfilm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télé-réalité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romantic film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film d’horreur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animated film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avoir peur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horror film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l’émission (f)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detective film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guerre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télécharger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game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ennuyeux(-se)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share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variété française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at 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film d’animation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pas du tout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survey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en moyenne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download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sondage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TV drama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jeu télévisé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reality television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série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easy listening music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dessin animé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3.1F Qu’est-ce que tu as fait ce weekend?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MP3 player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baladeur MP3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 course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communiquer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the house 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hockey sur glace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choose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choisir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communicate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génial(e)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way 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fête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have a picnic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une façon 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party, festival, celebration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retrouver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loisirs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ice hockey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incroyable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incredible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par contre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get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 journal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newspaper / the news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marrant(e)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free time (activities)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faire un piquenique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chez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the other hand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s’informer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ice 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bien sûr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relax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patinoire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meet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utiliser 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 relaxer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Model Tasks and Deliberate Practice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The tasks here will give you a good model of typical GCSE assessments and help you to develop skills. Keep each booklet safe and use for revision for end of unit tests and the final GCSE exam.</w:t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Unité  3.1G Les Loisirs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Translate the following passage into English.</w:t>
      </w:r>
    </w:p>
    <w:p w:rsidR="00000000" w:rsidDel="00000000" w:rsidP="00000000" w:rsidRDefault="00000000" w:rsidRPr="00000000" w14:paraId="000000A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J’aime regarder les documentaires et aussi j’adore regarder les films.  Je suis fan des séries américaines</w:t>
      </w:r>
    </w:p>
    <w:p w:rsidR="00000000" w:rsidDel="00000000" w:rsidP="00000000" w:rsidRDefault="00000000" w:rsidRPr="00000000" w14:paraId="000000A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et quelquefois je regarde les émissions de télé-réalité.</w:t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Translate the following sentences into good French:-</w:t>
      </w:r>
    </w:p>
    <w:p w:rsidR="00000000" w:rsidDel="00000000" w:rsidP="00000000" w:rsidRDefault="00000000" w:rsidRPr="00000000" w14:paraId="000000B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I like to watch documentaries.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I watch American series.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I prefer to watch reality t.v shows.</w:t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I do not watch action films.</w:t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I hate watching horror films.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C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Unité 3.1G   Les loisirs        </w:t>
      </w:r>
      <w:r w:rsidDel="00000000" w:rsidR="00000000" w:rsidRPr="00000000">
        <w:rPr>
          <w:b w:val="1"/>
          <w:rtl w:val="0"/>
        </w:rPr>
        <w:t xml:space="preserve">Typical speaking conversation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the “useful phrases tables” below to help you. The vocab pages will also help.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Est-ce que tu regardes la télé? =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sorte de films préfères-tu? =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7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             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Qu’est-ce que tu n’aimes pas regarder? =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D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             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musique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écoutes-tu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=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E3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             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Combien d’heures écoutes-tu de la musique? =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E9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             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05575" cy="1662113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62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The questions (muddled up) in English</w:t>
      </w:r>
    </w:p>
    <w:p w:rsidR="00000000" w:rsidDel="00000000" w:rsidP="00000000" w:rsidRDefault="00000000" w:rsidRPr="00000000" w14:paraId="000000EC">
      <w:pPr>
        <w:spacing w:after="0" w:lineRule="auto"/>
        <w:rPr/>
      </w:pPr>
      <w:r w:rsidDel="00000000" w:rsidR="00000000" w:rsidRPr="00000000">
        <w:rPr>
          <w:rtl w:val="0"/>
        </w:rPr>
        <w:t xml:space="preserve">Does a wedding have to cost lots of money?        </w:t>
      </w:r>
    </w:p>
    <w:p w:rsidR="00000000" w:rsidDel="00000000" w:rsidP="00000000" w:rsidRDefault="00000000" w:rsidRPr="00000000" w14:paraId="000000ED">
      <w:pPr>
        <w:spacing w:after="0" w:lineRule="auto"/>
        <w:rPr/>
      </w:pPr>
      <w:r w:rsidDel="00000000" w:rsidR="00000000" w:rsidRPr="00000000">
        <w:rPr>
          <w:rtl w:val="0"/>
        </w:rPr>
        <w:t xml:space="preserve">Would you perhaps like to have children later on? (how many/when?)       </w:t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  <w:t xml:space="preserve">When and where do you want to marry? (How will it be?)    </w:t>
      </w:r>
    </w:p>
    <w:p w:rsidR="00000000" w:rsidDel="00000000" w:rsidP="00000000" w:rsidRDefault="00000000" w:rsidRPr="00000000" w14:paraId="000000EF">
      <w:pPr>
        <w:spacing w:after="0" w:lineRule="auto"/>
        <w:rPr/>
      </w:pPr>
      <w:r w:rsidDel="00000000" w:rsidR="00000000" w:rsidRPr="00000000">
        <w:rPr>
          <w:rtl w:val="0"/>
        </w:rPr>
        <w:t xml:space="preserve">What do you think of getting married?/marriage/living together?     </w:t>
      </w:r>
    </w:p>
    <w:p w:rsidR="00000000" w:rsidDel="00000000" w:rsidP="00000000" w:rsidRDefault="00000000" w:rsidRPr="00000000" w14:paraId="000000F0">
      <w:pPr>
        <w:spacing w:after="0" w:lineRule="auto"/>
        <w:rPr/>
      </w:pPr>
      <w:r w:rsidDel="00000000" w:rsidR="00000000" w:rsidRPr="00000000">
        <w:rPr>
          <w:rtl w:val="0"/>
        </w:rPr>
        <w:t xml:space="preserve">Do you want to get married in future (why/why not?)</w:t>
      </w:r>
    </w:p>
    <w:p w:rsidR="00000000" w:rsidDel="00000000" w:rsidP="00000000" w:rsidRDefault="00000000" w:rsidRPr="00000000" w14:paraId="000000F1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Do you have a girlfriend /boyfriend?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Speaking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Role play </w:t>
      </w:r>
    </w:p>
    <w:p w:rsidR="00000000" w:rsidDel="00000000" w:rsidP="00000000" w:rsidRDefault="00000000" w:rsidRPr="00000000" w14:paraId="000000F6">
      <w:pPr>
        <w:spacing w:after="120" w:line="240" w:lineRule="auto"/>
        <w:ind w:left="709"/>
        <w:rPr>
          <w:rFonts w:ascii="Arial" w:cs="Arial" w:eastAsia="Arial" w:hAnsi="Arial"/>
          <w:b w:val="1"/>
          <w:color w:val="1e999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2</w:t>
        <w:tab/>
        <w:t xml:space="preserve">Your teacher or partner will play the part of your French friend and will speak first. You should address your friend as </w:t>
      </w:r>
      <w:r w:rsidDel="00000000" w:rsidR="00000000" w:rsidRPr="00000000">
        <w:rPr>
          <w:rFonts w:ascii="Arial" w:cs="Arial" w:eastAsia="Arial" w:hAnsi="Arial"/>
          <w:b w:val="1"/>
          <w:i w:val="1"/>
          <w:color w:val="1e9998"/>
          <w:sz w:val="20"/>
          <w:szCs w:val="20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F7">
      <w:pPr>
        <w:spacing w:after="120" w:line="240" w:lineRule="auto"/>
        <w:ind w:left="709" w:hanging="426"/>
        <w:rPr>
          <w:rFonts w:ascii="Arial" w:cs="Arial" w:eastAsia="Arial" w:hAnsi="Arial"/>
          <w:b w:val="1"/>
          <w:color w:val="1e999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When you see this – 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8"/>
          <w:szCs w:val="28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 – you will have to respond to something you have not prepared. </w:t>
      </w:r>
    </w:p>
    <w:p w:rsidR="00000000" w:rsidDel="00000000" w:rsidP="00000000" w:rsidRDefault="00000000" w:rsidRPr="00000000" w14:paraId="000000F8">
      <w:pPr>
        <w:spacing w:after="120" w:line="240" w:lineRule="auto"/>
        <w:ind w:left="709" w:hanging="426"/>
        <w:rPr>
          <w:rFonts w:ascii="Arial" w:cs="Arial" w:eastAsia="Arial" w:hAnsi="Arial"/>
          <w:b w:val="1"/>
          <w:color w:val="1e999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When you see this – 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 – you will have to ask a question. </w:t>
      </w: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</w:rPr>
        <w:drawing>
          <wp:inline distB="0" distT="0" distL="0" distR="0">
            <wp:extent cx="5657850" cy="219075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4675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 card </w:t>
      </w:r>
    </w:p>
    <w:p w:rsidR="00000000" w:rsidDel="00000000" w:rsidP="00000000" w:rsidRDefault="00000000" w:rsidRPr="00000000" w14:paraId="000000FE">
      <w:pPr>
        <w:spacing w:after="120" w:line="240" w:lineRule="auto"/>
        <w:ind w:left="709" w:hanging="709"/>
        <w:rPr>
          <w:rFonts w:ascii="Arial" w:cs="Arial" w:eastAsia="Arial" w:hAnsi="Arial"/>
          <w:b w:val="1"/>
          <w:color w:val="1e999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Look at the photo and make any notes you wish on paper.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  <w:rtl w:val="0"/>
        </w:rPr>
        <w:t xml:space="preserve">You will then answer questions about the photo and about topics related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single"/>
          <w:shd w:fill="auto" w:val="clear"/>
          <w:vertAlign w:val="baseline"/>
          <w:rtl w:val="0"/>
        </w:rPr>
        <w:t xml:space="preserve">sport and leisure.</w:t>
      </w:r>
    </w:p>
    <w:p w:rsidR="00000000" w:rsidDel="00000000" w:rsidP="00000000" w:rsidRDefault="00000000" w:rsidRPr="00000000" w14:paraId="00000100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 the guidance in the “Strategie” box before preparing your responses to the 3 printed Qs. It’s wise to use the Verb Table found near the start of this Learning Booklet so you VARY verbs/opinions/structures.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Remember: We need a minimum of THREE “ideas” for each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709" w:right="0" w:hanging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267450" cy="2090738"/>
            <wp:effectExtent b="0" l="0" r="0" t="0"/>
            <wp:docPr id="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709" w:right="0" w:hanging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  <w:rtl w:val="0"/>
        </w:rPr>
        <w:t xml:space="preserve">You will be asked these 3 questions and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single"/>
          <w:shd w:fill="auto" w:val="clear"/>
          <w:vertAlign w:val="baseline"/>
          <w:rtl w:val="0"/>
        </w:rPr>
        <w:t xml:space="preserve">two more questions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  <w:rtl w:val="0"/>
        </w:rPr>
        <w:t xml:space="preserve"> which you have not prepared.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Qu’est-ce qu’il y a sur la photo?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préfères quel sport?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Est-ce que tu regardes le sport à la télé?</w:t>
      </w:r>
    </w:p>
    <w:p w:rsidR="00000000" w:rsidDel="00000000" w:rsidP="00000000" w:rsidRDefault="00000000" w:rsidRPr="00000000" w14:paraId="00000107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(15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9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Writing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40 word piece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[16 marks]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998"/>
          <w:sz w:val="20"/>
          <w:szCs w:val="20"/>
          <w:u w:val="none"/>
          <w:shd w:fill="auto" w:val="clear"/>
          <w:vertAlign w:val="baseline"/>
          <w:rtl w:val="0"/>
        </w:rPr>
        <w:t xml:space="preserve">Vous envoyez un mail à votre correspondant(e) francais(e) pour décrire ce que vous faites le weekend.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1"/>
          <w:color w:val="1e999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e9998"/>
          <w:sz w:val="20"/>
          <w:szCs w:val="20"/>
          <w:rtl w:val="0"/>
        </w:rPr>
        <w:t xml:space="preserve">(You send …….)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Mentionnez: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activité     (one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samedi soir  (Saturday evening)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télévision    (TV)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sport.      (sport)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Écrivez environ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mots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français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Top Tips! 10 marks are for communication - so make sure you write something about EACH bullet point. For the 6 marks for Language, use varied vocab, verbs, opinions and a few justifications.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120" w:line="480" w:lineRule="auto"/>
        <w:rPr>
          <w:b w:val="1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16 marks]</w:t>
      </w:r>
    </w:p>
    <w:p w:rsidR="00000000" w:rsidDel="00000000" w:rsidP="00000000" w:rsidRDefault="00000000" w:rsidRPr="00000000" w14:paraId="00000119">
      <w:pPr>
        <w:spacing w:after="12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2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12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20"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90 word writing task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[16 marks]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467475" cy="180975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-5555" l="-1325" r="132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Top Tips! 10 marks are for communication - so make sure you write in some detail (approximately 23 words) about EACH bullet point. For the 6 marks for Language, use varied vocab, verbs, opinions and some justifications.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12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00" w:line="600" w:lineRule="auto"/>
        <w:ind w:right="-15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Useful websites for independent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www.kerboodle.com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(your teacher will provide your individual log-in details.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www.quizlet.com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www.languagesonline.org.uk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www.linguascope.com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(username: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budmouth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password provided by your teacher)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7.jpg"/><Relationship Id="rId17" Type="http://schemas.openxmlformats.org/officeDocument/2006/relationships/hyperlink" Target="http://www.quizlet.com" TargetMode="External"/><Relationship Id="rId16" Type="http://schemas.openxmlformats.org/officeDocument/2006/relationships/hyperlink" Target="http://www.kerboodle.com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inguascope.com" TargetMode="External"/><Relationship Id="rId6" Type="http://schemas.openxmlformats.org/officeDocument/2006/relationships/image" Target="media/image6.png"/><Relationship Id="rId18" Type="http://schemas.openxmlformats.org/officeDocument/2006/relationships/hyperlink" Target="http://www.languagesonline.org.uk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